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  <w:r w:rsidRPr="00FA7324">
        <w:rPr>
          <w:rFonts w:ascii="Times New Roman" w:eastAsia="Arial Unicode MS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AC99B6" wp14:editId="5BB0459F">
            <wp:simplePos x="0" y="0"/>
            <wp:positionH relativeFrom="column">
              <wp:posOffset>2706370</wp:posOffset>
            </wp:positionH>
            <wp:positionV relativeFrom="paragraph">
              <wp:posOffset>143510</wp:posOffset>
            </wp:positionV>
            <wp:extent cx="752475" cy="942975"/>
            <wp:effectExtent l="0" t="0" r="9525" b="9525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A732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  ОБЛАСТЬ     </w:t>
      </w:r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7324" w:rsidRPr="00FA7324" w:rsidRDefault="00FA7324" w:rsidP="00FA732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ПОСТАНОВЛЕНИЕ</w:t>
      </w: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9 »</w:t>
      </w:r>
      <w:proofErr w:type="gram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апреля  2020 г.</w:t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proofErr w:type="spell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310</w:t>
      </w:r>
      <w:proofErr w:type="gram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</w:p>
    <w:p w:rsidR="00FA7324" w:rsidRPr="00FA7324" w:rsidRDefault="00FA7324" w:rsidP="00FA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утверждении перечня товарных рынков для содействия развития конкуренции и плана мероприятий («дорожной карты») по содействию развитию конкуренции на территории муниципального </w:t>
      </w:r>
      <w:proofErr w:type="gram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proofErr w:type="gram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2019-2022 годы.</w:t>
      </w:r>
    </w:p>
    <w:p w:rsidR="00FA7324" w:rsidRPr="00FA7324" w:rsidRDefault="00FA7324" w:rsidP="00FA7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</w:t>
      </w: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ст. ст. 37, 46 Устава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FA7324" w:rsidRPr="00FA7324" w:rsidRDefault="00FA7324" w:rsidP="00FA7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:rsidR="00FA7324" w:rsidRPr="00FA7324" w:rsidRDefault="00FA7324" w:rsidP="00FA7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</w:t>
      </w:r>
      <w:proofErr w:type="gram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:</w:t>
      </w:r>
      <w:proofErr w:type="gramEnd"/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перечень товарных рынков для содействия развитию конкуренции на территории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2019-2022 годы.</w:t>
      </w: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план мероприятий («дорожная карта») по содействию развитию конкуренции на территории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2019-2022 годы.</w:t>
      </w:r>
    </w:p>
    <w:p w:rsidR="00FA7324" w:rsidRPr="00FA7324" w:rsidRDefault="00FA7324" w:rsidP="00FA732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2.Начальнику организационного отдела </w:t>
      </w:r>
      <w:proofErr w:type="gram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по</w:t>
      </w:r>
      <w:proofErr w:type="gram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вопросам, работе с </w:t>
      </w: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архивом и </w:t>
      </w:r>
      <w:proofErr w:type="gram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</w:t>
      </w: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</w:t>
      </w:r>
      <w:proofErr w:type="gram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Рябиковой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Т.А..:</w:t>
      </w: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2.1 опубликовать постановление в газете «Отчий край»;</w:t>
      </w: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2.2 разместить постановление на официальном сайте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(www.kuitun.irkobl.ru).</w:t>
      </w:r>
    </w:p>
    <w:p w:rsidR="00FA7324" w:rsidRPr="00FA7324" w:rsidRDefault="00FA7324" w:rsidP="00FA7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</w:t>
      </w:r>
    </w:p>
    <w:p w:rsidR="00FA7324" w:rsidRPr="00FA7324" w:rsidRDefault="00FA7324" w:rsidP="00F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4.Контроль за исполнением настоящего постановления возложить на   начальника экономического управления </w:t>
      </w:r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Карпиза</w:t>
      </w:r>
      <w:proofErr w:type="spell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FA7324" w:rsidRPr="00FA7324" w:rsidRDefault="00FA7324" w:rsidP="00F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FA7324" w:rsidRPr="00FA7324" w:rsidRDefault="00FA7324" w:rsidP="00F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A7324" w:rsidRDefault="00FA7324" w:rsidP="00FA732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7324" w:rsidSect="00FA73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FA7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А.П. Мари</w:t>
      </w:r>
    </w:p>
    <w:p w:rsidR="00FA7324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 1</w:t>
      </w:r>
    </w:p>
    <w:p w:rsidR="00FA7324" w:rsidRPr="00BA7359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</w:t>
      </w: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</w:t>
      </w: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</w:p>
    <w:p w:rsidR="00FA7324" w:rsidRPr="00BA7359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униципального образования </w:t>
      </w:r>
    </w:p>
    <w:p w:rsidR="00FA7324" w:rsidRPr="00BA7359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Куйтунский</w:t>
      </w:r>
      <w:proofErr w:type="spellEnd"/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</w:t>
      </w:r>
    </w:p>
    <w:p w:rsidR="00FA7324" w:rsidRPr="00BA7359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9» апреля</w:t>
      </w: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№310-п</w:t>
      </w:r>
    </w:p>
    <w:p w:rsidR="00FA7324" w:rsidRPr="00BA7359" w:rsidRDefault="00FA7324" w:rsidP="00FA73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24" w:rsidRPr="00512C8F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ТОВАРНЫХ РЫНКОВ ДЛЯ СОДЕЙСТВИЯ РАЗВИТИЮ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8F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proofErr w:type="gramStart"/>
      <w:r w:rsidRPr="000C08FA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КУЙТУНСКИЙ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C08FA">
        <w:rPr>
          <w:rFonts w:ascii="Times New Roman" w:hAnsi="Times New Roman" w:cs="Times New Roman"/>
          <w:b/>
          <w:sz w:val="28"/>
          <w:szCs w:val="28"/>
        </w:rPr>
        <w:t xml:space="preserve"> НА 2019-2022 ГОДЫ</w:t>
      </w: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3483"/>
        <w:gridCol w:w="5126"/>
        <w:gridCol w:w="1924"/>
        <w:gridCol w:w="1721"/>
        <w:gridCol w:w="2819"/>
      </w:tblGrid>
      <w:tr w:rsidR="00FA7324" w:rsidRPr="008670E3" w:rsidTr="0002538E">
        <w:trPr>
          <w:trHeight w:val="1794"/>
          <w:tblHeader/>
        </w:trPr>
        <w:tc>
          <w:tcPr>
            <w:tcW w:w="166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44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состоянию на 01.01.</w:t>
            </w:r>
            <w:r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2019 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01.01.2022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04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A7324" w:rsidRPr="008670E3" w:rsidTr="0002538E">
        <w:tc>
          <w:tcPr>
            <w:tcW w:w="166" w:type="pct"/>
            <w:vMerge w:val="restar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44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034">
              <w:rPr>
                <w:rFonts w:ascii="Times New Roman" w:hAnsi="Times New Roman" w:cs="Times New Roman"/>
                <w:szCs w:val="22"/>
              </w:rPr>
              <w:t xml:space="preserve">Отдел по жилищно-коммунальному </w:t>
            </w:r>
            <w:proofErr w:type="gramStart"/>
            <w:r w:rsidRPr="00F84034">
              <w:rPr>
                <w:rFonts w:ascii="Times New Roman" w:hAnsi="Times New Roman" w:cs="Times New Roman"/>
                <w:szCs w:val="22"/>
              </w:rPr>
              <w:t>хозяйству  администрации</w:t>
            </w:r>
            <w:proofErr w:type="gramEnd"/>
            <w:r w:rsidRPr="00F84034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</w:t>
            </w:r>
            <w:proofErr w:type="spellStart"/>
            <w:r w:rsidRPr="00F84034">
              <w:rPr>
                <w:rFonts w:ascii="Times New Roman" w:hAnsi="Times New Roman" w:cs="Times New Roman"/>
                <w:szCs w:val="22"/>
              </w:rPr>
              <w:t>Куйтунский</w:t>
            </w:r>
            <w:proofErr w:type="spellEnd"/>
            <w:r w:rsidRPr="00F84034">
              <w:rPr>
                <w:rFonts w:ascii="Times New Roman" w:hAnsi="Times New Roman" w:cs="Times New Roman"/>
                <w:szCs w:val="22"/>
              </w:rPr>
              <w:t xml:space="preserve"> район совместно с </w:t>
            </w:r>
            <w:proofErr w:type="spellStart"/>
            <w:r w:rsidRPr="00F84034">
              <w:rPr>
                <w:rFonts w:ascii="Times New Roman" w:hAnsi="Times New Roman" w:cs="Times New Roman"/>
                <w:szCs w:val="22"/>
              </w:rPr>
              <w:t>Куйтунским</w:t>
            </w:r>
            <w:proofErr w:type="spellEnd"/>
            <w:r w:rsidRPr="00F84034">
              <w:rPr>
                <w:rFonts w:ascii="Times New Roman" w:hAnsi="Times New Roman" w:cs="Times New Roman"/>
                <w:szCs w:val="22"/>
              </w:rPr>
              <w:t xml:space="preserve"> городским поселением</w:t>
            </w:r>
          </w:p>
        </w:tc>
      </w:tr>
      <w:tr w:rsidR="00FA7324" w:rsidRPr="008670E3" w:rsidTr="0002538E">
        <w:tc>
          <w:tcPr>
            <w:tcW w:w="166" w:type="pct"/>
            <w:vMerge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FA7324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2 ст.161 Жилищного кодекса Российской Федерации   собственники помещений в многоквартирном доме обязаны выбрать один из способов управления в МКД: </w:t>
            </w:r>
          </w:p>
          <w:p w:rsidR="00FA7324" w:rsidRDefault="00FA7324" w:rsidP="0002538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МКД, количество квартир в котором составляет не более 30;</w:t>
            </w:r>
          </w:p>
          <w:p w:rsidR="00FA7324" w:rsidRDefault="00FA7324" w:rsidP="0002538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  <w:p w:rsidR="00FA7324" w:rsidRDefault="00FA7324" w:rsidP="0002538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управляющей организацией.</w:t>
            </w:r>
          </w:p>
          <w:p w:rsidR="00FA7324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DC6E04">
              <w:rPr>
                <w:rFonts w:ascii="Times New Roman" w:hAnsi="Times New Roman" w:cs="Times New Roman"/>
                <w:sz w:val="24"/>
                <w:szCs w:val="24"/>
              </w:rPr>
              <w:t>осуществляется 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жилых помещений,</w:t>
            </w:r>
          </w:p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E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насчитывается 35 многоквартирных дома.</w:t>
            </w:r>
          </w:p>
        </w:tc>
      </w:tr>
      <w:tr w:rsidR="00FA7324" w:rsidRPr="008670E3" w:rsidTr="0002538E">
        <w:tc>
          <w:tcPr>
            <w:tcW w:w="166" w:type="pct"/>
            <w:vMerge w:val="restar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644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FA7324" w:rsidRPr="008670E3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034">
              <w:rPr>
                <w:rFonts w:ascii="Times New Roman" w:hAnsi="Times New Roman" w:cs="Times New Roman"/>
                <w:szCs w:val="22"/>
              </w:rPr>
              <w:t xml:space="preserve">Отдел архитектуры, строительства администрации муниципального образования </w:t>
            </w:r>
            <w:proofErr w:type="spellStart"/>
            <w:r w:rsidRPr="00F84034">
              <w:rPr>
                <w:rFonts w:ascii="Times New Roman" w:hAnsi="Times New Roman" w:cs="Times New Roman"/>
                <w:szCs w:val="22"/>
              </w:rPr>
              <w:t>Куйтунский</w:t>
            </w:r>
            <w:proofErr w:type="spellEnd"/>
            <w:r w:rsidRPr="00F84034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</w:tr>
      <w:tr w:rsidR="00FA7324" w:rsidRPr="008670E3" w:rsidTr="0002538E">
        <w:trPr>
          <w:trHeight w:val="1780"/>
        </w:trPr>
        <w:tc>
          <w:tcPr>
            <w:tcW w:w="166" w:type="pct"/>
            <w:vMerge/>
          </w:tcPr>
          <w:p w:rsidR="00FA7324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FA7324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F2A46">
              <w:rPr>
                <w:rFonts w:asciiTheme="majorHAnsi" w:hAnsiTheme="majorHAnsi" w:cstheme="majorHAnsi"/>
                <w:color w:val="3A4256"/>
              </w:rPr>
              <w:t xml:space="preserve">Установка и эксплуатация рекламных конструкций в соответствии с Федеральным законом от 13.03.2006 №38-ФЗ «О рекламе» осуществляется на основании схем, утвержденных администрацией муниципального образования </w:t>
            </w:r>
            <w:proofErr w:type="spellStart"/>
            <w:r w:rsidRPr="001F2A46">
              <w:rPr>
                <w:rFonts w:asciiTheme="majorHAnsi" w:hAnsiTheme="majorHAnsi" w:cstheme="majorHAnsi"/>
                <w:color w:val="3A4256"/>
              </w:rPr>
              <w:t>Куйтунский</w:t>
            </w:r>
            <w:proofErr w:type="spellEnd"/>
            <w:r w:rsidRPr="001F2A46">
              <w:rPr>
                <w:rFonts w:asciiTheme="majorHAnsi" w:hAnsiTheme="majorHAnsi" w:cstheme="majorHAnsi"/>
                <w:color w:val="3A4256"/>
              </w:rPr>
              <w:t xml:space="preserve">  район.</w:t>
            </w:r>
            <w:r>
              <w:rPr>
                <w:rFonts w:asciiTheme="majorHAnsi" w:hAnsiTheme="majorHAnsi" w:cstheme="majorHAnsi"/>
                <w:color w:val="3A4256"/>
              </w:rPr>
              <w:t xml:space="preserve"> </w:t>
            </w:r>
            <w:r>
              <w:rPr>
                <w:sz w:val="22"/>
                <w:szCs w:val="22"/>
              </w:rPr>
              <w:t>согласно пункту 5 статьи 19 Федерального закона № 38-ФЗ ,установка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  <w:p w:rsidR="00FA7324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</w:t>
            </w:r>
          </w:p>
          <w:p w:rsidR="00FA7324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A748DA">
              <w:rPr>
                <w:sz w:val="22"/>
                <w:szCs w:val="22"/>
              </w:rPr>
      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      </w:r>
          </w:p>
          <w:p w:rsidR="00FA7324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Льготные условия заключения договора на установку и эксплуатацию рекламной конструкции Федеральным законом № №38 –ФЗ   не установлены.</w:t>
            </w:r>
          </w:p>
          <w:p w:rsidR="00FA7324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Куйтунский</w:t>
            </w:r>
            <w:proofErr w:type="spellEnd"/>
            <w:r>
              <w:rPr>
                <w:sz w:val="22"/>
                <w:szCs w:val="22"/>
              </w:rPr>
              <w:t xml:space="preserve"> район утверждены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собственности. Схема размещения рекламных конструкций является документом, определяющим места размещения рекламных конструкций, установка которых допускается на данных местах.</w:t>
            </w:r>
          </w:p>
          <w:p w:rsidR="00FA7324" w:rsidRPr="008670E3" w:rsidRDefault="00FA7324" w:rsidP="0002538E">
            <w:pPr>
              <w:pStyle w:val="a5"/>
              <w:shd w:val="clear" w:color="auto" w:fill="FFFFFF"/>
              <w:spacing w:before="0" w:beforeAutospacing="0" w:after="240" w:afterAutospacing="0"/>
            </w:pPr>
            <w:r>
              <w:rPr>
                <w:sz w:val="22"/>
                <w:szCs w:val="22"/>
              </w:rPr>
              <w:t xml:space="preserve">   Проблемные вопросы на рынке отсутствуют. Сфера наружной рекламы включена в перечень </w:t>
            </w:r>
            <w:r w:rsidRPr="00A907C9">
              <w:rPr>
                <w:sz w:val="22"/>
                <w:szCs w:val="22"/>
              </w:rPr>
              <w:t xml:space="preserve">товарных рынков для содействия развитию конкуренции на территории муниципального образования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907C9">
              <w:rPr>
                <w:sz w:val="22"/>
                <w:szCs w:val="22"/>
              </w:rPr>
              <w:t>Куйтунский</w:t>
            </w:r>
            <w:proofErr w:type="spellEnd"/>
            <w:r w:rsidRPr="00A907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07C9">
              <w:rPr>
                <w:sz w:val="22"/>
                <w:szCs w:val="22"/>
              </w:rPr>
              <w:t>район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A7324" w:rsidRPr="008670E3" w:rsidTr="0002538E">
        <w:trPr>
          <w:tblHeader/>
        </w:trPr>
        <w:tc>
          <w:tcPr>
            <w:tcW w:w="166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44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состоянию на 01.01.</w:t>
            </w:r>
            <w:r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2019 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01.01.2022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04" w:type="pc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A7324" w:rsidRPr="008670E3" w:rsidTr="0002538E">
        <w:tc>
          <w:tcPr>
            <w:tcW w:w="166" w:type="pct"/>
            <w:vMerge w:val="restart"/>
          </w:tcPr>
          <w:p w:rsidR="00FA7324" w:rsidRPr="008670E3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pct"/>
          </w:tcPr>
          <w:p w:rsidR="00FA7324" w:rsidRPr="00742465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1644" w:type="pct"/>
          </w:tcPr>
          <w:p w:rsidR="00FA7324" w:rsidRPr="00742465" w:rsidRDefault="00FA7324" w:rsidP="0002538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360D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3F6719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негосударственных форм собст</w:t>
            </w:r>
            <w:r w:rsidRPr="00ED360D">
              <w:rPr>
                <w:rFonts w:ascii="Times New Roman" w:hAnsi="Times New Roman" w:cs="Times New Roman"/>
                <w:sz w:val="24"/>
                <w:szCs w:val="24"/>
              </w:rPr>
              <w:t>венности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обороте розничной торговли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617" w:type="pct"/>
          </w:tcPr>
          <w:p w:rsidR="00FA7324" w:rsidRPr="00F05B4F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2" w:type="pct"/>
          </w:tcPr>
          <w:p w:rsidR="00FA7324" w:rsidRPr="00742465" w:rsidRDefault="00FA7324" w:rsidP="0002538E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904" w:type="pct"/>
          </w:tcPr>
          <w:p w:rsidR="00FA7324" w:rsidRPr="00F05B4F" w:rsidRDefault="00FA7324" w:rsidP="0002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муниципального образования </w:t>
            </w:r>
            <w:proofErr w:type="spellStart"/>
            <w:r w:rsidRPr="00F05B4F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05B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A7324" w:rsidRPr="008670E3" w:rsidTr="0002538E">
        <w:tc>
          <w:tcPr>
            <w:tcW w:w="166" w:type="pct"/>
            <w:vMerge/>
          </w:tcPr>
          <w:p w:rsidR="00FA7324" w:rsidRDefault="00FA7324" w:rsidP="00025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FA7324" w:rsidRPr="00742465" w:rsidRDefault="00FA7324" w:rsidP="00025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FA7324" w:rsidRPr="001F499E" w:rsidRDefault="00FA7324" w:rsidP="0002538E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торговли  -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важная  составляющая экономики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показатели  деятельности  которой  являются  индикатором  уровня  социально – экономического  развития  территории.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Целью развития торговой деятельности является достижение нормативов минимальной обеспеченности населения площадью торговых объектов – основных критериев оценки доступности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продовольственных  непродовольственных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 для населения и удовлетворения спроса на такие товары. 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муниципальному образованию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суммарный норматив минимальной обеспеченности населения площадью торговых объектов составляет 392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 тысячу человек, в том числе по продаже продовольственных товаров 129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 тысячу человек и непродовольственных товаров 263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 тысячу человек.</w:t>
            </w:r>
          </w:p>
          <w:p w:rsidR="00FA7324" w:rsidRPr="001F499E" w:rsidRDefault="00FA7324" w:rsidP="0002538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состоянию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01.01.2019 года  инфраструктура отрасли торговли  в 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районе  представлена:   </w:t>
            </w:r>
          </w:p>
          <w:p w:rsidR="00FA7324" w:rsidRPr="001F499E" w:rsidRDefault="00FA7324" w:rsidP="0002538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3</w:t>
            </w: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объектами стационарной розничной торговли (магазины, рынок), из них:</w:t>
            </w:r>
          </w:p>
          <w:p w:rsidR="00FA7324" w:rsidRPr="001F499E" w:rsidRDefault="00FA7324" w:rsidP="000253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2- супермаркет</w:t>
            </w: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A7324" w:rsidRPr="001F499E" w:rsidRDefault="00FA7324" w:rsidP="0002538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– торговый центр</w:t>
            </w: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35 – продовольственные;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223 – универсальные;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54 – непродовольственные;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– прочая торговая сеть (павильоны, палатки, киоски). </w:t>
            </w:r>
          </w:p>
          <w:p w:rsidR="00FA7324" w:rsidRPr="001F499E" w:rsidRDefault="00FA7324" w:rsidP="0002538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1F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1- м розничным рынком на 75 мест.</w:t>
            </w:r>
          </w:p>
          <w:p w:rsidR="00FA7324" w:rsidRPr="001F499E" w:rsidRDefault="00FA7324" w:rsidP="0002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 сокращение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количества  торговых  объектов  к  уровню  прошлого  года и составило  91,2%. </w:t>
            </w:r>
          </w:p>
          <w:p w:rsidR="00FA7324" w:rsidRPr="001F499E" w:rsidRDefault="00FA7324" w:rsidP="0002538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целях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обеспечения  населения качественной продукцией  сельского хозяйства, производителей 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 действует  план  проведения  ярмарок.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2018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  проведено 5  праздничных  ярмарок.</w:t>
            </w:r>
          </w:p>
          <w:p w:rsidR="00FA7324" w:rsidRPr="001F499E" w:rsidRDefault="00FA7324" w:rsidP="0002538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торговое обслуживание на мероприятиях (масленица, «Лыжня России, спортивные игры, День района, День молодежи и т.д.).</w:t>
            </w:r>
          </w:p>
          <w:p w:rsidR="00FA7324" w:rsidRPr="001F499E" w:rsidRDefault="00FA7324" w:rsidP="0002538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  <w:proofErr w:type="spell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2018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2424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,7 млн. руб., что составляет 99,3% к 2017 году. В структуре оборота розничной торговли удельный вес продовольственных товаров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  49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,4%, непродовольственных товаров  50,6%.</w:t>
            </w:r>
          </w:p>
          <w:p w:rsidR="00FA7324" w:rsidRDefault="00FA7324" w:rsidP="0002538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Продано товаров на душу населения на </w:t>
            </w:r>
            <w:proofErr w:type="gramStart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 85870</w:t>
            </w:r>
            <w:proofErr w:type="gramEnd"/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 в 2017 году аналогичный показатель составлял  82607</w:t>
            </w:r>
            <w:r w:rsidRPr="001F49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F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FA7324" w:rsidRPr="000E08B2" w:rsidRDefault="00FA7324" w:rsidP="0002538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 целях</w:t>
            </w:r>
            <w:proofErr w:type="gramEnd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обеспечения  населения качественной продукцией  сельского хозяйства, производителей  </w:t>
            </w:r>
            <w:proofErr w:type="spellStart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 действует  план  проведения  ярмарок. </w:t>
            </w:r>
            <w:proofErr w:type="gramStart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2018</w:t>
            </w:r>
            <w:proofErr w:type="gramEnd"/>
            <w:r w:rsidRPr="000E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  проведено 5  праздничных  ярмарок.</w:t>
            </w:r>
          </w:p>
          <w:p w:rsidR="00FA7324" w:rsidRPr="00F05B4F" w:rsidRDefault="00FA7324" w:rsidP="0002538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F05B4F">
              <w:rPr>
                <w:rFonts w:asciiTheme="minorHAnsi" w:hAnsiTheme="minorHAnsi" w:cstheme="minorHAnsi"/>
                <w:sz w:val="24"/>
                <w:szCs w:val="24"/>
              </w:rPr>
              <w:t xml:space="preserve">Рынок сферы розничной торговли включен в </w:t>
            </w:r>
            <w:proofErr w:type="gramStart"/>
            <w:r w:rsidRPr="00F05B4F">
              <w:rPr>
                <w:rFonts w:asciiTheme="minorHAnsi" w:hAnsiTheme="minorHAnsi" w:cstheme="minorHAnsi"/>
                <w:sz w:val="24"/>
                <w:szCs w:val="24"/>
              </w:rPr>
              <w:t>перечень  для</w:t>
            </w:r>
            <w:proofErr w:type="gramEnd"/>
            <w:r w:rsidRPr="00F05B4F">
              <w:rPr>
                <w:rFonts w:asciiTheme="minorHAnsi" w:hAnsiTheme="minorHAnsi" w:cstheme="minorHAnsi"/>
                <w:sz w:val="24"/>
                <w:szCs w:val="24"/>
              </w:rPr>
              <w:t xml:space="preserve"> решения следующих проблем: </w:t>
            </w:r>
          </w:p>
          <w:p w:rsidR="00FA7324" w:rsidRPr="00F05B4F" w:rsidRDefault="00FA7324" w:rsidP="0002538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F05B4F">
              <w:rPr>
                <w:rFonts w:asciiTheme="minorHAnsi" w:hAnsiTheme="minorHAnsi" w:cstheme="minorHAnsi"/>
                <w:sz w:val="24"/>
                <w:szCs w:val="24"/>
              </w:rPr>
              <w:t xml:space="preserve">- недостаточного количества постоянно действующих ярмарок и торговых объектов на территории муниципального образования </w:t>
            </w:r>
            <w:proofErr w:type="spellStart"/>
            <w:r w:rsidRPr="00F05B4F">
              <w:rPr>
                <w:rFonts w:asciiTheme="minorHAnsi" w:hAnsiTheme="minorHAnsi" w:cstheme="minorHAnsi"/>
                <w:sz w:val="24"/>
                <w:szCs w:val="24"/>
              </w:rPr>
              <w:t>Куйтунский</w:t>
            </w:r>
            <w:proofErr w:type="spellEnd"/>
            <w:r w:rsidRPr="00F05B4F">
              <w:rPr>
                <w:rFonts w:asciiTheme="minorHAnsi" w:hAnsiTheme="minorHAnsi" w:cstheme="minorHAnsi"/>
                <w:sz w:val="24"/>
                <w:szCs w:val="24"/>
              </w:rPr>
              <w:t xml:space="preserve"> район с низкой численностью населения отдаленных от административных центров муниципальных образований.</w:t>
            </w:r>
          </w:p>
          <w:p w:rsidR="00FA7324" w:rsidRPr="00742465" w:rsidRDefault="00FA7324" w:rsidP="0002538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7324" w:rsidRDefault="00FA7324" w:rsidP="00FA732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A7324" w:rsidRPr="007335D0" w:rsidRDefault="00FA7324" w:rsidP="00FA732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7324" w:rsidRPr="00FA7324" w:rsidRDefault="00FA7324" w:rsidP="00FA73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 2</w:t>
      </w:r>
    </w:p>
    <w:p w:rsidR="00FA7324" w:rsidRPr="00FA7324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FA7324" w:rsidRPr="00FA7324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муниципального образования </w:t>
      </w:r>
    </w:p>
    <w:p w:rsidR="00FA7324" w:rsidRPr="00FA7324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Куйтунский</w:t>
      </w:r>
      <w:proofErr w:type="spellEnd"/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</w:t>
      </w:r>
    </w:p>
    <w:p w:rsidR="00FA7324" w:rsidRPr="00FA7324" w:rsidRDefault="00FA7324" w:rsidP="00FA73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«9» </w:t>
      </w:r>
      <w:proofErr w:type="gramStart"/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апреля  2020</w:t>
      </w:r>
      <w:proofErr w:type="gramEnd"/>
      <w:r w:rsidRPr="00FA732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№310-п</w:t>
      </w:r>
    </w:p>
    <w:p w:rsidR="00FA7324" w:rsidRPr="00FA7324" w:rsidRDefault="00FA7324" w:rsidP="00FA73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24" w:rsidRPr="00FA7324" w:rsidRDefault="00FA7324" w:rsidP="00FA732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FA7324" w:rsidRPr="00FA7324" w:rsidRDefault="00FA7324" w:rsidP="00FA73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СОДЕЙСТВИЮ РАЗВИТИЮ КОНКУРЕНЦИИ НА ТЕРРИТОРИИ МУНИЦИПАЛЬНОГО ОБРАЗОВАНИЯ </w:t>
      </w:r>
      <w:proofErr w:type="gramStart"/>
      <w:r w:rsidRPr="00FA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 РАЙОН</w:t>
      </w:r>
      <w:proofErr w:type="gramEnd"/>
      <w:r w:rsidRPr="00FA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2019-2022 ГОДЫ</w:t>
      </w:r>
    </w:p>
    <w:p w:rsidR="00FA7324" w:rsidRPr="00FA7324" w:rsidRDefault="00FA7324" w:rsidP="00FA73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121"/>
        <w:gridCol w:w="1425"/>
        <w:gridCol w:w="2555"/>
        <w:gridCol w:w="1120"/>
        <w:gridCol w:w="1133"/>
        <w:gridCol w:w="1143"/>
        <w:gridCol w:w="1136"/>
        <w:gridCol w:w="3666"/>
      </w:tblGrid>
      <w:tr w:rsidR="00FA7324" w:rsidRPr="00FA7324" w:rsidTr="00FA7324">
        <w:trPr>
          <w:trHeight w:val="20"/>
          <w:tblHeader/>
        </w:trPr>
        <w:tc>
          <w:tcPr>
            <w:tcW w:w="221" w:type="pct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75" w:type="pct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45" w:type="pct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6" w:type="pct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целевого показателя,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br/>
              <w:t>единица измерения</w:t>
            </w:r>
          </w:p>
        </w:tc>
        <w:tc>
          <w:tcPr>
            <w:tcW w:w="1416" w:type="pct"/>
            <w:gridSpan w:val="4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  <w:tc>
          <w:tcPr>
            <w:tcW w:w="1147" w:type="pct"/>
            <w:shd w:val="clear" w:color="auto" w:fill="D9D9D9"/>
          </w:tcPr>
          <w:p w:rsidR="00FA7324" w:rsidRPr="00FA7324" w:rsidRDefault="00FA7324" w:rsidP="00FA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 w:val="restar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текущего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состояния:  </w:t>
            </w: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частью 2 ст.161 Жилищного кодекса Российской Федерации   собственники помещений в многоквартирном доме обязаны выбрать один из способов управления в МКД: </w:t>
            </w:r>
          </w:p>
          <w:p w:rsidR="00FA7324" w:rsidRPr="00FA7324" w:rsidRDefault="00FA7324" w:rsidP="00FA73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 собственниками помещений в МКД, количество квартир в котором составляет не более 30;</w:t>
            </w:r>
          </w:p>
          <w:p w:rsidR="00FA7324" w:rsidRPr="00FA7324" w:rsidRDefault="00FA7324" w:rsidP="00FA73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  <w:p w:rsidR="00FA7324" w:rsidRPr="00FA7324" w:rsidRDefault="00FA7324" w:rsidP="00FA73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управляющей организацией.</w:t>
            </w:r>
          </w:p>
          <w:p w:rsidR="00FA7324" w:rsidRPr="00FA7324" w:rsidRDefault="00FA7324" w:rsidP="00FA73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многоквартирных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домах на территории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осуществляется непосредственно собственниками жилых помещений,</w:t>
            </w: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насчитывается 35 многоквартирных дома.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pct"/>
            <w:gridSpan w:val="3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Ключевой целевой показатель эффективности:</w:t>
            </w: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жилищно-коммунальному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хозяйству  администрации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совместно с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городским поселением 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7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консультативной и методической помощи собственникам помещений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43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798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Доля МКД, в отношении которых способ управления не выбран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собственниками и не определен органами местного самоуправления, %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жилищно-коммунальному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хозяйству  администрации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 совместно с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городским поселением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 w:val="restar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Сфера наружной рекламы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shd w:val="clear" w:color="auto" w:fill="FFFFFF"/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текущего состояния:   </w:t>
            </w:r>
            <w:r w:rsidRPr="00FA7324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Установка и эксплуатация рекламных конструкций в соответствии с Федеральным законом от 13.03.2006 №38-ФЗ «О рекламе» осуществляется на основании схем, утвержденных администрацией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 район. </w:t>
            </w: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пункту 5 статьи 19 Федерального закона № 38-ФЗ ,установка и эксплуатация рекламной конструкции осуществляется ее владельцем по договору с собственником земельного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участка,здания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  <w:p w:rsidR="00FA7324" w:rsidRPr="00FA7324" w:rsidRDefault="00FA7324" w:rsidP="00FA732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</w:t>
            </w:r>
          </w:p>
          <w:p w:rsidR="00FA7324" w:rsidRPr="00FA7324" w:rsidRDefault="00FA7324" w:rsidP="00FA732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</w:t>
            </w:r>
          </w:p>
          <w:p w:rsidR="00FA7324" w:rsidRPr="00FA7324" w:rsidRDefault="00FA7324" w:rsidP="00FA732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Льготные условия заключения договора на установку и эксплуатацию рекламной конструкции Федеральным законом № №38 –ФЗ   не установлены.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pct"/>
            <w:gridSpan w:val="3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Ключевой целевой показатель эффективности:</w:t>
            </w: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Отдел архитектуры, строительства администрации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97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наружной рекламы</w:t>
            </w:r>
          </w:p>
        </w:tc>
        <w:tc>
          <w:tcPr>
            <w:tcW w:w="443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98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Отдел архитектуры, строительства администрации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FA7324" w:rsidRPr="00FA7324" w:rsidTr="0002538E">
        <w:trPr>
          <w:trHeight w:val="20"/>
        </w:trPr>
        <w:tc>
          <w:tcPr>
            <w:tcW w:w="5000" w:type="pct"/>
            <w:gridSpan w:val="9"/>
          </w:tcPr>
          <w:p w:rsidR="00FA7324" w:rsidRPr="00FA7324" w:rsidRDefault="00FA7324" w:rsidP="00FA732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:rsidR="00FA7324" w:rsidRPr="00FA7324" w:rsidRDefault="00FA7324" w:rsidP="00FA732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 w:val="restar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Сфера розничной торговли</w:t>
            </w: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8"/>
          </w:tcPr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текущего состояния:</w:t>
            </w: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Сфера торговли   -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важная  составляющая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показатели  деятельности  которой  являются  индикатором  уровня  социально – экономического  развития  территории.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Целью развития торговой деятельности является достижение нормативов минимальной обеспеченности населения площадью торговых объектов – основных критериев оценки доступности продовольственных   непродовольственных товаров для населения и удовлетворения спроса на такие товары. 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 муниципальному образованию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суммарный норматив минимальной обеспеченности населения площадью торговых объектов составляет 392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 тысячу человек, в том числе по продаже продовольственных товаров 129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 тысячу человек и непродовольственных товаров 263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 тысячу человек.</w:t>
            </w:r>
          </w:p>
          <w:p w:rsidR="00FA7324" w:rsidRPr="00FA7324" w:rsidRDefault="00FA7324" w:rsidP="00FA732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состоянию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01.01.2019 года  инфраструктура отрасли торговли  в 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районе  представлена:   </w:t>
            </w:r>
          </w:p>
          <w:p w:rsidR="00FA7324" w:rsidRPr="00FA7324" w:rsidRDefault="00FA7324" w:rsidP="00FA73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3</w:t>
            </w: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объектами стационарной розничной торговли (магазины, рынок), из них:</w:t>
            </w:r>
          </w:p>
          <w:p w:rsidR="00FA7324" w:rsidRPr="00FA7324" w:rsidRDefault="00FA7324" w:rsidP="00FA732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2- супермаркет</w:t>
            </w: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A7324" w:rsidRPr="00FA7324" w:rsidRDefault="00FA7324" w:rsidP="00FA732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 – торговый центр</w:t>
            </w: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35 – продовольственные;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223 – универсальные;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54 – непродовольственные;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– прочая торговая сеть (павильоны, палатки, киоски). </w:t>
            </w:r>
          </w:p>
          <w:p w:rsidR="00FA7324" w:rsidRPr="00FA7324" w:rsidRDefault="00FA7324" w:rsidP="00FA732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FA7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1- м розничным рынком на 75 мест.</w:t>
            </w:r>
          </w:p>
          <w:p w:rsidR="00FA7324" w:rsidRPr="00FA7324" w:rsidRDefault="00FA7324" w:rsidP="00FA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 сокращение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количества  торговых  объектов  к  уровню  прошлого  года и составило  91,2%. </w:t>
            </w:r>
          </w:p>
          <w:p w:rsidR="00FA7324" w:rsidRPr="00FA7324" w:rsidRDefault="00FA7324" w:rsidP="00FA732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целях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обеспечения  населения качественной продукцией  сельского хозяйства, производителей 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 действует  план  проведения  ярмарок.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2018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  проведено 5  праздничных  ярмарок.</w:t>
            </w:r>
          </w:p>
          <w:p w:rsidR="00FA7324" w:rsidRPr="00FA7324" w:rsidRDefault="00FA7324" w:rsidP="00FA732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 торговое обслуживание на мероприятиях (масленица, «Лыжня России, спортивные игры, День района, День молодежи и т.д.).</w:t>
            </w:r>
          </w:p>
          <w:p w:rsidR="00FA7324" w:rsidRPr="00FA7324" w:rsidRDefault="00FA7324" w:rsidP="00FA732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2018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2424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,7 млн. руб., что составляет 99,3% к 2017 году. В структуре оборота розничной торговли удельный вес продовольственных товаров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  49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,4%, непродовольственных товаров  50,6%.</w:t>
            </w:r>
          </w:p>
          <w:p w:rsidR="00FA7324" w:rsidRPr="00FA7324" w:rsidRDefault="00FA7324" w:rsidP="00FA732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Продано товаров на душу населения на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 85870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 в 2017 году аналогичный показатель составлял  82607</w:t>
            </w:r>
            <w:r w:rsidRPr="00FA73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F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vMerge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pct"/>
            <w:gridSpan w:val="3"/>
          </w:tcPr>
          <w:p w:rsidR="00FA7324" w:rsidRPr="00FA7324" w:rsidRDefault="00FA7324" w:rsidP="00FA7324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Ключевой целевой показатель эффективности:</w:t>
            </w:r>
          </w:p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управление  администрации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  <w:tcBorders>
              <w:right w:val="single" w:sz="4" w:space="0" w:color="auto"/>
            </w:tcBorders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Превышение норматива минимальной обеспеченности населения площадью стационарных торговых объектов в муниципальном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образовании 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Куйтунского</w:t>
            </w:r>
            <w:proofErr w:type="spellEnd"/>
            <w:proofErr w:type="gramEnd"/>
            <w:r w:rsidRPr="00FA7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Иркутской  области, %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управление  администрации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FA7324" w:rsidRPr="00FA7324" w:rsidTr="0002538E">
        <w:trPr>
          <w:trHeight w:val="20"/>
        </w:trPr>
        <w:tc>
          <w:tcPr>
            <w:tcW w:w="5000" w:type="pct"/>
            <w:gridSpan w:val="9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3.1</w:t>
            </w:r>
          </w:p>
        </w:tc>
        <w:tc>
          <w:tcPr>
            <w:tcW w:w="47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Содействие развитию практики применения механизмов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b/>
                <w:lang w:eastAsia="ru-RU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FA7324" w:rsidRPr="00FA7324" w:rsidTr="0002538E">
        <w:trPr>
          <w:trHeight w:val="20"/>
        </w:trPr>
        <w:tc>
          <w:tcPr>
            <w:tcW w:w="221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механизмов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-частного партнерства, заключение концессионных соглашений в социальной сфере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4" w:rsidRPr="00FA7324" w:rsidRDefault="00FA7324" w:rsidP="00FA73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заключенных соглашений о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концессионных соглашений в социальной сфере, ед.</w:t>
            </w:r>
          </w:p>
        </w:tc>
        <w:tc>
          <w:tcPr>
            <w:tcW w:w="350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7" w:type="pct"/>
          </w:tcPr>
          <w:p w:rsidR="00FA7324" w:rsidRPr="00FA7324" w:rsidRDefault="00FA7324" w:rsidP="00FA7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жилищно-коммунальному </w:t>
            </w:r>
            <w:proofErr w:type="gram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хозяйству  администрации</w:t>
            </w:r>
            <w:proofErr w:type="gram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FA732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</w:tbl>
    <w:p w:rsidR="00FA7324" w:rsidRPr="00FA7324" w:rsidRDefault="00FA7324" w:rsidP="00FA73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A7324" w:rsidRPr="00742465" w:rsidRDefault="00FA7324" w:rsidP="00FA7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1902" w:rsidRDefault="00A41902" w:rsidP="00FA7324"/>
    <w:sectPr w:rsidR="00A41902" w:rsidSect="00BA7359">
      <w:headerReference w:type="default" r:id="rId6"/>
      <w:headerReference w:type="firs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35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BB6" w:rsidRPr="00512C8F" w:rsidRDefault="00FA73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2C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C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C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12C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BB6" w:rsidRPr="003E1722" w:rsidRDefault="00FA7324" w:rsidP="003E172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BB6" w:rsidRPr="00512C8F" w:rsidRDefault="00FA7324" w:rsidP="0075103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22D0"/>
    <w:multiLevelType w:val="hybridMultilevel"/>
    <w:tmpl w:val="EF8C7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93DC3"/>
    <w:multiLevelType w:val="hybridMultilevel"/>
    <w:tmpl w:val="3DB0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4"/>
    <w:rsid w:val="009928C2"/>
    <w:rsid w:val="00A41902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70D2"/>
  <w15:chartTrackingRefBased/>
  <w15:docId w15:val="{D5BDED40-DF2C-438D-8FDC-2FF42D2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324"/>
  </w:style>
  <w:style w:type="paragraph" w:customStyle="1" w:styleId="ConsPlusNormal">
    <w:name w:val="ConsPlusNormal"/>
    <w:rsid w:val="00FA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FA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2694</Words>
  <Characters>15360</Characters>
  <Application>Microsoft Office Word</Application>
  <DocSecurity>0</DocSecurity>
  <Lines>128</Lines>
  <Paragraphs>36</Paragraphs>
  <ScaleCrop>false</ScaleCrop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2020-04-15T09:11:00Z</dcterms:created>
  <dcterms:modified xsi:type="dcterms:W3CDTF">2020-04-15T09:14:00Z</dcterms:modified>
</cp:coreProperties>
</file>